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4EED" w:rsidRDefault="004505B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C alle Linee guida per l’insegnamento dell’Educazione civica (2020)</w:t>
      </w:r>
    </w:p>
    <w:p w14:paraId="00000002" w14:textId="77777777" w:rsidR="00114EED" w:rsidRDefault="004505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Integrazioni al Profilo educativo, culturale e professionale dello studente a conclusione del secondo ciclo del sistema educativo di istruzione e formazione (</w:t>
      </w:r>
      <w:proofErr w:type="spellStart"/>
      <w:proofErr w:type="gramStart"/>
      <w:r>
        <w:rPr>
          <w:b/>
          <w:sz w:val="24"/>
          <w:szCs w:val="24"/>
        </w:rPr>
        <w:t>D.Lgs</w:t>
      </w:r>
      <w:proofErr w:type="gramEnd"/>
      <w:r>
        <w:rPr>
          <w:b/>
          <w:sz w:val="24"/>
          <w:szCs w:val="24"/>
        </w:rPr>
        <w:t>.</w:t>
      </w:r>
      <w:proofErr w:type="spellEnd"/>
      <w:r>
        <w:rPr>
          <w:b/>
          <w:sz w:val="24"/>
          <w:szCs w:val="24"/>
        </w:rPr>
        <w:t xml:space="preserve"> 226/2005, art. 1 c. 5, Allegato A), riferite all’insegnamento trasversale dell’educazione c</w:t>
      </w:r>
      <w:r>
        <w:rPr>
          <w:b/>
          <w:sz w:val="24"/>
          <w:szCs w:val="24"/>
        </w:rPr>
        <w:t>ivica.</w:t>
      </w:r>
    </w:p>
    <w:p w14:paraId="00000003" w14:textId="77777777" w:rsidR="00114EED" w:rsidRDefault="00114EED">
      <w:pPr>
        <w:jc w:val="both"/>
        <w:rPr>
          <w:sz w:val="24"/>
          <w:szCs w:val="24"/>
        </w:rPr>
      </w:pPr>
    </w:p>
    <w:p w14:paraId="00000004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l’organizzazione costituzionale ed amministrativa del nostro Paese per rispondere ai propri doveri di cittadino ed esercitare con consapevolezza i propri diritti politici a livello territoriale e nazionale.</w:t>
      </w:r>
    </w:p>
    <w:p w14:paraId="00000005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i valori che ispirano</w:t>
      </w:r>
      <w:r>
        <w:rPr>
          <w:color w:val="000000"/>
          <w:sz w:val="24"/>
          <w:szCs w:val="24"/>
        </w:rPr>
        <w:t xml:space="preserve"> gli ordinamenti comunitari e internazionali, nonché i loro compiti e funzioni essenziali. </w:t>
      </w:r>
    </w:p>
    <w:p w14:paraId="00000006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consapevoli del valore e delle regole della vita democratica anche attraverso l’approfondimento degli elementi fondamentali del diritto che la regolano, con </w:t>
      </w:r>
      <w:r>
        <w:rPr>
          <w:color w:val="000000"/>
          <w:sz w:val="24"/>
          <w:szCs w:val="24"/>
        </w:rPr>
        <w:t>particolare riferimento al diritto del lavoro.</w:t>
      </w:r>
    </w:p>
    <w:p w14:paraId="00000007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Esercitare correttamente le modalità di rappresentanza, di delega, di rispetto degli impegni assunti e fatti propri all’interno di diversi ambiti istituzionali e sociali. </w:t>
      </w:r>
    </w:p>
    <w:p w14:paraId="00000008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Partecipare al dibattito culturale. </w:t>
      </w:r>
    </w:p>
    <w:p w14:paraId="00000009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Cogliere la complessità dei problemi esistenziali, morali, politici, sociali, economici e scientifici e formulare risposte personali argomentate. </w:t>
      </w:r>
    </w:p>
    <w:p w14:paraId="0000000A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Prendere coscienza delle situazioni e delle forme del disagio giovanile ed adulto nella società contemporanea</w:t>
      </w:r>
      <w:r>
        <w:rPr>
          <w:color w:val="000000"/>
          <w:sz w:val="24"/>
          <w:szCs w:val="24"/>
        </w:rPr>
        <w:t xml:space="preserve"> e comportarsi in modo da promuovere il benessere fisico, psicologico, morale e sociale. </w:t>
      </w:r>
    </w:p>
    <w:p w14:paraId="0000000B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Rispettare l’ambiente, curarlo, conservarlo, migliorarlo, assumendo il principio di responsabilità. </w:t>
      </w:r>
    </w:p>
    <w:p w14:paraId="0000000C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Adottare i comportamenti più adeguati alla tutela della sicurezza</w:t>
      </w:r>
      <w:r>
        <w:rPr>
          <w:color w:val="000000"/>
          <w:sz w:val="24"/>
          <w:szCs w:val="24"/>
        </w:rPr>
        <w:t xml:space="preserve"> propria, degli altri e dell’ambiente in cui si vive, in condizioni ordinarie o straordinarie di pericolo, curando l’acquisizione di elementi formativi di base in materia di primo intervento e protezione civile. </w:t>
      </w:r>
    </w:p>
    <w:p w14:paraId="0000000D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Perseguire con ogni mezzo e in ogni contest</w:t>
      </w:r>
      <w:r>
        <w:rPr>
          <w:color w:val="000000"/>
          <w:sz w:val="24"/>
          <w:szCs w:val="24"/>
        </w:rPr>
        <w:t xml:space="preserve">o il principio di legalità dell’azione individuale e sociale, promuovendo principi, valori e abiti di contrasto alla criminalità organizzata e alle mafie. </w:t>
      </w:r>
    </w:p>
    <w:p w14:paraId="0000000E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Esercitare i principi della cittadinanza digitale, con competenza e coerenza rispetto al sistema int</w:t>
      </w:r>
      <w:r>
        <w:rPr>
          <w:color w:val="000000"/>
          <w:sz w:val="24"/>
          <w:szCs w:val="24"/>
        </w:rPr>
        <w:t xml:space="preserve">egrato di valori che regolano la vita democratica. </w:t>
      </w:r>
    </w:p>
    <w:p w14:paraId="0000000F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Compiere le scelte di partecipazione alla vita pubblica e di cittadinanza coerentemente agli obiettivi di sostenibilità sanciti a livello comunitario attraverso l’Agenda 2030 per lo sviluppo sostenibile. </w:t>
      </w:r>
    </w:p>
    <w:p w14:paraId="00000010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Operare a favore dello sviluppo eco-sostenibile e della tutela delle identità e delle eccellenze produttive del Paese. </w:t>
      </w:r>
    </w:p>
    <w:p w14:paraId="00000011" w14:textId="77777777" w:rsidR="00114EED" w:rsidRDefault="00450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e valorizzare il patrimonio culturale e dei beni pubblici comuni.</w:t>
      </w:r>
    </w:p>
    <w:sectPr w:rsidR="00114EE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7569"/>
    <w:multiLevelType w:val="multilevel"/>
    <w:tmpl w:val="32CAFD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ED"/>
    <w:rsid w:val="00114EED"/>
    <w:rsid w:val="004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D537-6106-4C49-80D1-8366557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2021-03-05T09:48:00Z</dcterms:created>
  <dcterms:modified xsi:type="dcterms:W3CDTF">2021-03-05T09:48:00Z</dcterms:modified>
</cp:coreProperties>
</file>